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keepNext w:val="0"/>
        <w:keepLines w:val="0"/>
        <w:widowControl/>
        <w:suppressLineNumbers w:val="0"/>
        <w:spacing w:before="0" w:beforeAutospacing="1" w:after="0" w:afterAutospacing="1" w:line="276" w:lineRule="auto"/>
        <w:ind w:left="0" w:right="0"/>
      </w:pPr>
      <w:r>
        <w:rPr>
          <w:sz w:val="24"/>
          <w:szCs w:val="24"/>
        </w:rPr>
        <w:t>Актуально на 30 окт 2023</w:t>
      </w:r>
    </w:p>
    <w:p>
      <w:pPr>
        <w:pStyle w:val="3"/>
        <w:keepNext w:val="0"/>
        <w:keepLines w:val="0"/>
        <w:widowControl/>
        <w:suppressLineNumbers w:val="0"/>
        <w:spacing w:line="276" w:lineRule="auto"/>
        <w:ind w:right="0"/>
      </w:pPr>
      <w:r>
        <w:t>Как составить портфолио учеников и воспитанников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8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0" w:type="auto"/>
            <w:shd w:val="clear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sz w:val="24"/>
                <w:szCs w:val="24"/>
              </w:rPr>
              <w:t>Юлия Патеева, юрист-редактор Системы Образование, эксперт по комплексной безопасности и санитарному законодательству, разработчик инструкции о мерах пожарной безопасности, программ производственного контроля и другой локальной документации</w:t>
            </w:r>
          </w:p>
        </w:tc>
      </w:tr>
    </w:tbl>
    <w:p>
      <w:pPr>
        <w:keepNext w:val="0"/>
        <w:keepLines w:val="0"/>
        <w:widowControl/>
        <w:suppressLineNumbers w:val="0"/>
        <w:spacing w:line="276" w:lineRule="auto"/>
        <w:ind w:right="0"/>
        <w:jc w:val="left"/>
        <w:rPr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Чтобы помочь ученикам оформить портфолио, определите его структуру и требования к оформлению. Закрепите требования в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"https://vip.1obraz.ru/" \l "/document/118/43923/" \o ""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10"/>
          <w:rFonts w:ascii="SimSun" w:hAnsi="SimSun" w:eastAsia="SimSun" w:cs="SimSun"/>
          <w:sz w:val="24"/>
          <w:szCs w:val="24"/>
        </w:rPr>
        <w:t>положении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</w:rPr>
        <w:t xml:space="preserve">. </w:t>
      </w:r>
    </w:p>
    <w:p>
      <w:pPr>
        <w:pStyle w:val="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rStyle w:val="11"/>
          <w:b/>
          <w:bCs/>
        </w:rPr>
        <w:t>Для чего нужно портфолио учеников и воспитанников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t>Портфолио понадобится, чтобы учитывать достижения учащихся и воспитанников. Законодательство не обязывает школы и детские сады оформлять портфолио детей. Однако надо вести индивидуальный учет результатов освоения образовательных программ и поощрений детей. Информацию об этих результатах и поощрениях обязали хранить в архивах на бумажных или электронных носителях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"https://vip.1obraz.ru/" \l "/document/99/902389617/XA00MBK2NB/" \o "" </w:instrText>
      </w:r>
      <w:r>
        <w:rPr>
          <w:sz w:val="24"/>
          <w:szCs w:val="24"/>
        </w:rPr>
        <w:fldChar w:fldCharType="separate"/>
      </w:r>
      <w:r>
        <w:rPr>
          <w:rStyle w:val="10"/>
          <w:sz w:val="24"/>
          <w:szCs w:val="24"/>
        </w:rPr>
        <w:t>п. 11 ч. 3 ст. 28 Федерального закона от 29.12.2012 № 273-ФЗ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).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t>Школе и детскому саду удобнее учитывать информацию о достижениях детей и их поощрениях в личных делах детей. Это объясняется тем, что такая информация содержит персональные данные, которые нужно обрабатывать и хранить в специальном порядке. При этом образовательная организация обязана формировать личные дела учеников и воспитанников, когда зачисляет их. Поэтому порядок ведения и хранения личных дел всегда урегулирован в организации, в том числе с учетом правил обработки персональных данных – с ними работают только утвержденные работники, а посторонние лица не могут получить доступ.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t>Предложите формировать портфолио детям и родителям самостоятельно. Так вы избежите нареканий от проверяющих, а родители смогут всегда контролировать и гордиться достижениями своих детей.</w:t>
      </w:r>
    </w:p>
    <w:p>
      <w:pPr>
        <w:pStyle w:val="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t>В каком формате составлять портфолио учеников и воспитанников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t>Предложите родителям и ученикам вести портфолио одновременно или на выбор в двух форматах: бумажном и электронном. Формат портфолио может зависеть от возраста, знаний, умений детей и ресурсов родителей. Предложите родителям и ученикам сочетать форматы и вести одновременно два портфолио в бумажном и электронном формате. Объясните, что много конкурсов и мероприятий для детей проходит в электронном формате, поэтому документ об участии и достижениях также выдают в виде электронного документа. Однако школа и детский сад вправе выдавать бумажные грамоты, похвальные листы, памятные подарки, медали. Таким образом, родителям в любом случае придется распечатывать электронные документы или оцифровывать бумажные.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t>Предложите родителям использовать бумажный формат портфолио для учащихся начальных классов. Это поможет вовлечь детей в оформление документов, развить навыки письма, создаст возможность проявить творчество. Можно организовать процесс заполнения портфолио в игровой форме. С точки зрения охраны здоровья портфолио на бумаге снижает зрительную нагрузку и уменьшает время работы учащихся за компьютером.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t>Для учащихся основных и старших классов целесообразнее оформлять портфолио в электронном виде. У подростков более развит интерес к компьютерным технологиям, а гаджеты уже тесно связаны с учебой. С пятого класса ученики могут самостоятельно справиться с редакторами и программами, у них появляется стремление проявить творчество самовыражения в информационной среде.</w:t>
      </w:r>
    </w:p>
    <w:p>
      <w:pPr>
        <w:pStyle w:val="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t>Что включить в портфолио учеников и воспитанников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t>Законодательство не устанавливает требований к составу и оформлению портфолио. Предложите родителям воспользоваться единым образцом, чтобы унифицировать портфолио детей вашей организации. В таком случае удобно будет проводить конкурсы портфолио учеников.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t>Утвердите примерный шаблон портфолио приказом или примите положение о портфолио и укажите требования к его составу. Воспользуйтесь готовым образцом.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rStyle w:val="11"/>
          <w:sz w:val="24"/>
          <w:szCs w:val="24"/>
        </w:rPr>
        <w:t>Образец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"https://vip.1obraz.ru/" \l "/document/118/43923/" \o "" </w:instrText>
      </w:r>
      <w:r>
        <w:rPr>
          <w:sz w:val="24"/>
          <w:szCs w:val="24"/>
        </w:rPr>
        <w:fldChar w:fldCharType="separate"/>
      </w:r>
      <w:r>
        <w:rPr>
          <w:rStyle w:val="10"/>
          <w:sz w:val="24"/>
          <w:szCs w:val="24"/>
        </w:rPr>
        <w:t>Положение о портфолио обучающегося</w:t>
      </w:r>
      <w:r>
        <w:rPr>
          <w:sz w:val="24"/>
          <w:szCs w:val="24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t>Пример</w:t>
      </w:r>
    </w:p>
    <w:p>
      <w:pPr>
        <w:pStyle w:val="13"/>
        <w:keepNext w:val="0"/>
        <w:keepLines w:val="0"/>
        <w:widowControl/>
        <w:suppressLineNumbers w:val="0"/>
        <w:spacing w:before="460" w:beforeAutospacing="0" w:after="0" w:afterAutospacing="1" w:line="276" w:lineRule="auto"/>
        <w:ind w:left="0" w:right="0"/>
      </w:pPr>
      <w:r>
        <w:rPr>
          <w:sz w:val="24"/>
          <w:szCs w:val="24"/>
        </w:rPr>
        <w:t>Как оформить портфолио</w:t>
      </w:r>
    </w:p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979"/>
        <w:gridCol w:w="3200"/>
        <w:gridCol w:w="34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1"/>
                <w:sz w:val="24"/>
                <w:szCs w:val="24"/>
                <w:bdr w:val="none" w:color="auto" w:sz="0" w:space="0"/>
              </w:rPr>
              <w:t>Название раздела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1"/>
                <w:sz w:val="24"/>
                <w:szCs w:val="24"/>
                <w:bdr w:val="none" w:color="auto" w:sz="0" w:space="0"/>
              </w:rPr>
              <w:t>О чем раздел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1"/>
                <w:sz w:val="24"/>
                <w:szCs w:val="24"/>
                <w:bdr w:val="none" w:color="auto" w:sz="0" w:space="0"/>
              </w:rPr>
              <w:t>Какие материалы включить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sz w:val="24"/>
                <w:szCs w:val="24"/>
                <w:bdr w:val="none" w:color="auto" w:sz="0" w:space="0"/>
              </w:rPr>
              <w:t>Мой портрет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Самоанализ ученика.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Раздел обновляют периодически в зависимости от возраста, событий, результатов достижения поставленных целей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Личные данные, автобиография, анкеты, которые раскрывают характер, способности, способы саморазвития, самосовершенствования и самопознания, описание целей на определенный период и самоанализ достижений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sz w:val="24"/>
                <w:szCs w:val="24"/>
                <w:bdr w:val="none" w:color="auto" w:sz="0" w:space="0"/>
              </w:rPr>
              <w:t>Учеба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Достижения ученика в школьных предметах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sz w:val="24"/>
                <w:szCs w:val="24"/>
                <w:bdr w:val="none" w:color="auto" w:sz="0" w:space="0"/>
              </w:rPr>
              <w:t>Дополнительное образование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Сведения об обучении по программам дополнительного образования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Справки, свидетельства об обучении, фотографии, краткие сообщения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sz w:val="24"/>
                <w:szCs w:val="24"/>
                <w:bdr w:val="none" w:color="auto" w:sz="0" w:space="0"/>
              </w:rPr>
              <w:t>Достижения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Сведения об участии ученика в олимпиадах, конкурсах, спортивных соревнованиях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Описание или копии документов, которые подтверждают результат, – грамоты, сертификаты, дипломы, благодарственные и похвальные письма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sz w:val="24"/>
                <w:szCs w:val="24"/>
                <w:bdr w:val="none" w:color="auto" w:sz="0" w:space="0"/>
              </w:rPr>
              <w:t>Работы и проекты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Формы и направления творческой активности ученика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Фотоматериалы и презентации работ, рисунки, их текстовое описание.</w:t>
            </w:r>
          </w:p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Информация о стажировках и практиках, участии в конференциях, семинарах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sz w:val="24"/>
                <w:szCs w:val="24"/>
                <w:bdr w:val="none" w:color="auto" w:sz="0" w:space="0"/>
              </w:rPr>
              <w:t>Общешкольная жизнь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Информация об участии в общешкольных мероприятиях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Вырезки из школьной газеты, фотографии, краткие сообщения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11"/>
                <w:sz w:val="24"/>
                <w:szCs w:val="24"/>
                <w:bdr w:val="none" w:color="auto" w:sz="0" w:space="0"/>
              </w:rPr>
              <w:t>Отзывы и пожелания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Отзывы учителей и одноклассников о работе и творческой деятельности ученика</w:t>
            </w:r>
          </w:p>
        </w:tc>
        <w:tc>
          <w:tcPr>
            <w:tcW w:w="3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13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Характеристики, рецензии, отзывы, заключения, резюме, рекомендательные письма</w:t>
            </w:r>
          </w:p>
        </w:tc>
      </w:tr>
    </w:tbl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t>В качестве альтернативы самодельному портфолио предложите закупить готовые формы на всех детей школы или детского сада. Большинство книжных магазинов предлагают универсальные бумажные и электронные шаблоны портфолио. Например, в виде книг, альбомов или папок с вкладышами.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t> </w:t>
      </w:r>
    </w:p>
    <w:p>
      <w:pPr>
        <w:pStyle w:val="13"/>
        <w:keepNext w:val="0"/>
        <w:keepLines w:val="0"/>
        <w:widowControl/>
        <w:suppressLineNumbers w:val="0"/>
        <w:spacing w:before="465" w:beforeAutospacing="0" w:line="276" w:lineRule="auto"/>
        <w:ind w:right="0"/>
      </w:pPr>
      <w:r>
        <w:rPr>
          <w:sz w:val="24"/>
          <w:szCs w:val="24"/>
        </w:rPr>
        <w:br w:type="textWrapping"/>
      </w:r>
      <w:r>
        <w:rPr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750" w:beforeAutospacing="0" w:after="0" w:afterAutospacing="0" w:line="276" w:lineRule="auto"/>
        <w:ind w:left="0" w:right="0"/>
        <w:jc w:val="left"/>
        <w:rPr>
          <w:rFonts w:hint="default" w:ascii="Arial" w:hAnsi="Arial" w:cs="Arial"/>
          <w:sz w:val="19"/>
          <w:szCs w:val="19"/>
        </w:rPr>
      </w:pPr>
      <w:r>
        <w:rPr>
          <w:rFonts w:hint="default" w:ascii="Arial" w:hAnsi="Arial" w:eastAsia="SimSun" w:cs="Arial"/>
          <w:sz w:val="19"/>
          <w:szCs w:val="19"/>
        </w:rPr>
        <w:t>© Материал из Справочной системы «Образование»</w:t>
      </w:r>
      <w:r>
        <w:rPr>
          <w:rFonts w:hint="default" w:ascii="Arial" w:hAnsi="Arial" w:eastAsia="SimSun" w:cs="Arial"/>
          <w:sz w:val="19"/>
          <w:szCs w:val="19"/>
        </w:rPr>
        <w:br w:type="textWrapping"/>
      </w:r>
      <w:r>
        <w:rPr>
          <w:rFonts w:hint="default" w:ascii="Arial" w:hAnsi="Arial" w:eastAsia="SimSun" w:cs="Arial"/>
          <w:sz w:val="19"/>
          <w:szCs w:val="19"/>
        </w:rPr>
        <w:t>https://vip.1obraz.ru</w:t>
      </w:r>
      <w:r>
        <w:rPr>
          <w:rFonts w:hint="default" w:ascii="Arial" w:hAnsi="Arial" w:eastAsia="SimSun" w:cs="Arial"/>
          <w:sz w:val="19"/>
          <w:szCs w:val="19"/>
        </w:rPr>
        <w:br w:type="textWrapping"/>
      </w:r>
      <w:r>
        <w:rPr>
          <w:rFonts w:hint="default" w:ascii="Arial" w:hAnsi="Arial" w:eastAsia="SimSun" w:cs="Arial"/>
          <w:sz w:val="19"/>
          <w:szCs w:val="19"/>
        </w:rPr>
        <w:t>Дата копирования: 30.10.2023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75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14"/>
      <w:szCs w:val="1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styleId="11">
    <w:name w:val="Strong"/>
    <w:basedOn w:val="8"/>
    <w:qFormat/>
    <w:uiPriority w:val="0"/>
    <w:rPr>
      <w:b/>
      <w:bCs/>
    </w:rPr>
  </w:style>
  <w:style w:type="paragraph" w:styleId="12">
    <w:name w:val="footer"/>
    <w:basedOn w:val="1"/>
    <w:uiPriority w:val="0"/>
    <w:pPr>
      <w:spacing w:before="750" w:beforeAutospacing="0" w:after="0" w:afterAutospacing="0"/>
      <w:ind w:left="0" w:right="0"/>
      <w:jc w:val="left"/>
    </w:pPr>
    <w:rPr>
      <w:rFonts w:ascii="Arial" w:hAnsi="Arial" w:cs="Arial"/>
      <w:kern w:val="0"/>
      <w:sz w:val="19"/>
      <w:szCs w:val="19"/>
      <w:lang w:val="en-US" w:eastAsia="zh-CN" w:bidi="ar"/>
    </w:rPr>
  </w:style>
  <w:style w:type="paragraph" w:styleId="1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1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ans-serif" w:hAnsi="sans-serif" w:eastAsia="sans-serif" w:cs="sans-serif"/>
      <w:kern w:val="0"/>
      <w:sz w:val="24"/>
      <w:szCs w:val="24"/>
      <w:lang w:val="en-US" w:eastAsia="zh-CN" w:bidi="ar"/>
    </w:rPr>
  </w:style>
  <w:style w:type="paragraph" w:customStyle="1" w:styleId="15">
    <w:name w:val="main__title-section"/>
    <w:basedOn w:val="1"/>
    <w:uiPriority w:val="0"/>
    <w:pPr>
      <w:jc w:val="left"/>
    </w:pPr>
    <w:rPr>
      <w:kern w:val="0"/>
      <w:lang w:val="en-US" w:eastAsia="zh-CN" w:bidi="ar"/>
    </w:rPr>
  </w:style>
  <w:style w:type="paragraph" w:customStyle="1" w:styleId="16">
    <w:name w:val="doc-columns__item-title-calendar"/>
    <w:basedOn w:val="1"/>
    <w:uiPriority w:val="0"/>
    <w:pPr>
      <w:spacing w:line="15" w:lineRule="atLeast"/>
      <w:jc w:val="left"/>
    </w:pPr>
    <w:rPr>
      <w:rFonts w:ascii="Arial" w:hAnsi="Arial" w:cs="Arial"/>
      <w:b/>
      <w:bCs/>
      <w:color w:val="666666"/>
      <w:kern w:val="0"/>
      <w:sz w:val="21"/>
      <w:szCs w:val="21"/>
      <w:lang w:val="en-US" w:eastAsia="zh-CN" w:bidi="ar"/>
    </w:rPr>
  </w:style>
  <w:style w:type="paragraph" w:customStyle="1" w:styleId="17">
    <w:name w:val="doc-notes"/>
    <w:basedOn w:val="1"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">
    <w:name w:val="references"/>
    <w:basedOn w:val="1"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9">
    <w:name w:val="content"/>
    <w:basedOn w:val="1"/>
    <w:uiPriority w:val="0"/>
    <w:pPr>
      <w:jc w:val="left"/>
    </w:pPr>
    <w:rPr>
      <w:kern w:val="0"/>
      <w:sz w:val="21"/>
      <w:szCs w:val="21"/>
      <w:lang w:val="en-US" w:eastAsia="zh-CN" w:bidi="ar"/>
    </w:rPr>
  </w:style>
  <w:style w:type="character" w:customStyle="1" w:styleId="20">
    <w:name w:val="doc__references"/>
    <w:uiPriority w:val="0"/>
    <w:rPr>
      <w:vanish/>
    </w:rPr>
  </w:style>
  <w:style w:type="paragraph" w:customStyle="1" w:styleId="21">
    <w:name w:val="doc-columns__item-text-press"/>
    <w:basedOn w:val="1"/>
    <w:uiPriority w:val="0"/>
    <w:pPr>
      <w:spacing w:before="60" w:beforeAutospacing="0" w:after="180" w:afterAutospacing="0"/>
      <w:ind w:left="0" w:right="0"/>
      <w:jc w:val="left"/>
    </w:pPr>
    <w:rPr>
      <w:kern w:val="0"/>
      <w:lang w:val="en-US" w:eastAsia="zh-CN" w:bidi="ar"/>
    </w:rPr>
  </w:style>
  <w:style w:type="paragraph" w:customStyle="1" w:styleId="22">
    <w:name w:val="content_block"/>
    <w:basedOn w:val="1"/>
    <w:uiPriority w:val="0"/>
    <w:pPr>
      <w:ind w:right="0"/>
      <w:jc w:val="left"/>
    </w:pPr>
    <w:rPr>
      <w:kern w:val="0"/>
      <w:lang w:val="en-US" w:eastAsia="zh-CN" w:bidi="ar"/>
    </w:rPr>
  </w:style>
  <w:style w:type="character" w:customStyle="1" w:styleId="23">
    <w:name w:val="incut-head-control"/>
    <w:uiPriority w:val="0"/>
    <w:rPr>
      <w:rFonts w:hint="default" w:ascii="Helvetica" w:hAnsi="Helvetica" w:eastAsia="Helvetica" w:cs="Helvetica"/>
      <w:b/>
      <w:bCs/>
      <w:sz w:val="21"/>
      <w:szCs w:val="21"/>
    </w:rPr>
  </w:style>
  <w:style w:type="character" w:customStyle="1" w:styleId="24">
    <w:name w:val="storno"/>
    <w:uiPriority w:val="0"/>
    <w:rPr>
      <w:bdr w:val="single" w:color="000000" w:sz="6" w:space="0"/>
    </w:rPr>
  </w:style>
  <w:style w:type="paragraph" w:customStyle="1" w:styleId="25">
    <w:name w:val="doc-columns__item-title-calendar-holiday"/>
    <w:basedOn w:val="1"/>
    <w:uiPriority w:val="0"/>
    <w:pPr>
      <w:spacing w:line="15" w:lineRule="atLeast"/>
      <w:jc w:val="left"/>
    </w:pPr>
    <w:rPr>
      <w:rFonts w:hint="default" w:ascii="Arial" w:hAnsi="Arial" w:cs="Arial"/>
      <w:b/>
      <w:bCs/>
      <w:color w:val="FF3333"/>
      <w:kern w:val="0"/>
      <w:sz w:val="21"/>
      <w:szCs w:val="21"/>
      <w:lang w:val="en-US" w:eastAsia="zh-CN" w:bidi="ar"/>
    </w:rPr>
  </w:style>
  <w:style w:type="paragraph" w:customStyle="1" w:styleId="26">
    <w:name w:val="doc-tooltip"/>
    <w:basedOn w:val="1"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27">
    <w:name w:val="word_table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2023-10-30T03:18:47Z</dcterms:created>
  <dc:creator>Namsaraeva</dc:creator>
  <cp:lastModifiedBy>Namsaraeva</cp:lastModifiedBy>
  <dcterms:modified xsi:type="dcterms:W3CDTF">2023-10-30T03:19:32Z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7EF649CE75254471B8B0810CEF6B874D_13</vt:lpwstr>
  </property>
</Properties>
</file>