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a3ba06754f51" /></Relationships>
</file>

<file path=word/document.xml><?xml version="1.0" encoding="utf-8"?>
<w:document xmlns:w="http://schemas.openxmlformats.org/wordprocessingml/2006/main">
  <w:body>
    <w:p>
      <w:pPr>
        <w:jc w:val="center"/>
        <w:ind w:left="12000"/>
        <w:spacing w:before="360" w:after="0"/>
      </w:pPr>
      <w:r>
        <w:rPr>
          <w:rFonts w:hint="default" w:ascii="Times New Roman" w:hAnsi="Times New Roman"/>
          <w:shd w:val="clear" w:fill="FFFFFF"/>
        </w:rPr>
        <w:t xml:space="preserve">УТВЕРЖДАЮ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(должность)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(подпись, инициалы, фамилия)</w:t>
      </w:r>
    </w:p>
    <w:p>
      <w:pPr>
        <w:jc w:val="center"/>
        <w:ind w:left="12000"/>
        <w:spacing w:before="239" w:after="1600"/>
      </w:pPr>
      <w:r>
        <w:rPr>
          <w:rFonts w:hint="default" w:ascii="Times New Roman" w:hAnsi="Times New Roman"/>
          <w:shd w:val="clear" w:fill="FFFFFF"/>
        </w:rPr>
        <w:t xml:space="preserve">«___»____________ 20____г.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Перечень идентифицированных и оцененных рисков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Муниципальное бюджетное общеобразовательное учреждение  "Уакитская средняя общеобразовательная школа"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ИНН </w:t>
      </w:r>
      <w:r>
        <w:rPr>
          <w:rFonts w:hint="default" w:ascii="Times New Roman" w:hAnsi="Times New Roman"/>
          <w:b/>
          <w:sz w:val="28"/>
          <w:u w:val="single"/>
        </w:rPr>
        <w:t xml:space="preserve"> 0302101453 </w:t>
      </w:r>
      <w:r>
        <w:rPr>
          <w:rFonts w:hint="default" w:ascii="Times New Roman" w:hAnsi="Times New Roman"/>
          <w:b/>
          <w:sz w:val="28"/>
        </w:rPr>
        <w:t xml:space="preserve"> адрес </w:t>
      </w:r>
      <w:r>
        <w:rPr>
          <w:rFonts w:hint="default" w:ascii="Times New Roman" w:hAnsi="Times New Roman"/>
          <w:b/>
          <w:sz w:val="28"/>
          <w:u w:val="single"/>
        </w:rPr>
        <w:t xml:space="preserve"> 671531, Республика Бурятия, Баунтовский эвенкийский район, п.Уакит, ул.Советская, 4  </w:t>
      </w:r>
    </w:p>
    <w:p>
      <w:pPr>
        <w:keepNext w:val="false"/>
        <w:jc w:val="left"/>
      </w:pPr>
      <w:r>
        <w:rPr>
          <w:rFonts w:hint="default" w:ascii="Times New Roman" w:hAnsi="Times New Roman"/>
        </w:rPr>
        <w:br/>
      </w:r>
    </w:p>
    <w:p>
      <w:r>
        <w:rPr>
          <w:rFonts w:hint="default" w:ascii="Times New Roman" w:hAnsi="Times New Roman"/>
        </w:rPr>
        <w:br w:type="page"/>
      </w: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№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п/п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Объект оценки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Выполняемая работа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Опасность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(источник опасности)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Риск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(событие)</w:t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Существующие меры управления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Оценка уровня риска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(уровень, класс, с учётом мер управления)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Отношение к риску</w:t>
            </w:r>
          </w:p>
        </w:tc>
      </w:tr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</w:t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 | Директор, Заместитель директора по учебно-воспитательной работе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ожога из-за контакта с поверхностью, имеющей высокую температуру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разбившимися стеклянными предметами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химическими веществами.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Химические вещества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химического ожога роговицы глаза из-за попадания опасных веществ в глаза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глаз и лица.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химическими веществами.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Химические вещества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легких от вдыхания вредных паров или газов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СИЗОД.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химическими веществами.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Химические вещества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химическими веществами.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Химические вещества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воздушных взвесей вредных химических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Работы с химическими реактивами проводятся в местах, оборудованных локальной вытяжной вентиляцией.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2 | Учитель (химии)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Спортивный зал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Спортивный зал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Зал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перемещении работника в пространстве, обусловленных технологическим процессом в течение рабочей смены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3 | Учитель физкультуры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4 | Учитель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Отсутствие мусора, грузов и тары на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знаков безопасности.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верхних полках стеллажей.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обрушения наземных конструкций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Стеллажи снабжены информационными табличками с указанием допустимой массы.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Проводятся регулярные технические осмотры и перетяжка.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демпферы от наезда транспорта.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5 | Библиотекарь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 проходах к рабочим местам отсутствуют свободно лежащие провода.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Опасность, связанная с дегустацией отравленной пищи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холодильников для хранения продуктов.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качества поступаемой продукции. Органолептический анализ.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Помещение оборудовано системами вентиляции и кондиционирования воздуха.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Продукты и отходы, упавшие на пол, сразу удаляются.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6 | Диетсестра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7 | Завхоз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Выполнение работ с использованием cмесительной установки, тестомесильной машины и универсальных приводов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Тестомесильные машины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вращающимися или движущимися частями оборудования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До начала работы необходимо проверить крепление сменной дежи к платформе тестомесильной машины.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Запрещается:  1)работать на тестомесильной машине без ограждающих щитков у дежи или с поднятыми щитками;  2)работать на тестомесильной машине с неисправной блокировкой, отключающей электропривод машины при снятии ограждения.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Рабочие органы тестоделительных машин (механизмы нагнетания теста, делительная головка с отсекающим устройством), движущиеся части механизма привода должны иметь ограждения с блокировками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 Отсутствие мусора, грузов и тары на проходах к рабочим местам. Использование знаков безопасности.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Склад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обрушения наземных конструкций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Стеллажи снабжены информационными табличками по ГОСТ Р 55525-2017 с указанием допустимой массы. Проводятся регулярные технические осмотры и перетяжка. Установлены демпферы от наезда транспорта.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Нож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Неиспользуемые ножи хранятся в предназначенном для этого месте. Неисправные ножи выводятся из эксплуатации.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Продукты и отходы упавшие на пол сразу удаляются.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Пол ровный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ожога из-за контакта с поверхностью, имеющей высокую температуру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защиты (прихватки, рукавицы).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Помещение оборудовано системами вентиляции и кондиционирования воздуха.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 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Опасность, связанная с дегустацией отравленной пищи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холодильников для хранения продуктов.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качества поступаемой продукции. Органолептический анализ.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Монтаж электросетей в соответствии с требованиями ПУЭ. Защитное заземление. Использование оборудования с двойной изоляцией. Использование устройств защитного отключения.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обучения (присвоение группы по электробезопасности). Учет переносных и передвижных приемников электрического тока. Проведение замеров сопротивления изоляции.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8 | Повар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Выполнение работ с использованием вспомогательного оборудования и приспособлений, инструментов и инвентаря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Инструмент, инвентарь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Снимать терочные диски, менять ножи и гребенки следует после полной остановки машины и при выключенном электродвигателе. Механизмы для надреза тестовых заготовок, резки макаронных изделий должны иметь ограждения по всей зоне действия ножей, сблокированные с приводным устройством ножей.  В зоне действия ножей должна быть нанесена предупредительная надпись "Осторожно - нож!".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движущихся режущих частей механизмов, машин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Регулярное ТО оборудования. Наличие кожуха. Использование держателей.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обучения (присвоение группы по электробезопасности). Учет переносных и передвижных приемников электрического тока. Проведение замеров сопротивления изоляции.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Монтаж электросетей в соответствии с требованиями ПУЭ. Защитное заземление. Использование оборудования с двойной изоляцией. Использование устройств защитного отключения.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 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Помещение оборудовано системами вентиляции и кондиционирования воздуха.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Пол ровный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Продукты и отходы упавшие на пол сразу удаляются.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Кухня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Нож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Неиспользуемые ножи хранятся в предназначенном для этого месте. Неисправные ножи выводятся из эксплуатации.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воздушных взвесей вредных химических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сертифицированных моющих средств. Запрет на смешивание чистящих веществ со средствами, имеющими в своем составе хлор.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Уборочный инвентарь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укола из-за натыкания на неподвижную колющую поверхность (острие)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Отходы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Мойка оборудования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Мойка оборудования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вещества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и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Мытье посуды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Отходы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9 | Посудница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Мытье посуды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 проходах к рабочим местам отсутствуют свободно лежащие провода.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воздушных взвесей вредных химических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сертифицированных моющих средств. Запрет на смешивание чистящих веществ со средствами, имеющими в своем составе хлор.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Уборочный инвентарь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укола из-за натыкания на неподвижную колющую поверхность (острие)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Отходы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Мытье окон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Мытье окон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с высоты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Конструкция окон позволяет открыть оконные рамы внутрь помещения.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Мытье окон осуществляется с помощью приспособлений, позволяющих исключить необходимость нахождения непосредственно в месте перепада высот.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10 | РКО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видеонаблюдения.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 пропускной режим.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Территория огорожена.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работников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враждебно настроенных работников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Разработаны процедуры на действия в потенциально конфликтных ситуациях.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видеонаблюдения.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Длительное наблюдение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 проходах к рабочим местам отсутствуют свободно лежащие провода.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11 | Вахтёр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видеонаблюдения.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 пропускной режим.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Территория огорожена.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работников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враждебно настроенных работников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Разработаны процедуры на действия в потенциально конфликтных ситуациях.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видеонаблюдения.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Охрана объекта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Длительное наблюдение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 проходах к рабочим местам отсутствуют свободно лежащие провода.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со светоотражающими элементами.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животным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требований охраны труда.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насекомого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заболевания из-за воздействия пониженной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перерывы для обогрева.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12 | Сторож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Отдельное помещение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 проходах к рабочим местам отсутствуют свободно лежащие провода.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столярным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Столярный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Своевременная отбраковка и/или ремонт неисправного инструмента.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столярным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Столярный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столярным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Столярный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повреждения органов дыхания частицами пыли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СИЗОД.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столярным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Столярный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пыли на глаза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глаз и лица.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Инструменты и приспособления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отлетающими осколками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Необходимость использования при работе с ручным инструментом и приспособлениями ударного действия средств индивидуальной защиты лица (щитки защитные лицевые) устанавливается работодателем в рамках проведенных процедур СУОТ.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Инструменты и приспособления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раздавливания из-за попадания под движущиеся части механизмов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 внутренней стороны клещей и ручных ножниц должен устанавливаться упор, предотвращающий сдавливание пальцев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Инструменты и приспособления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Ежедневно до начала работ,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руководителя.Во время работы работник должен следить за отсутствием:  1) сколов, выбоин, трещин и заусенцев на бойках молотков и кувалд;  2) трещин на рукоятках напильников, отверток, пил, стамесок, молотков и кувалд;  3) трещин, заусенцев, наклепа и сколов на ручном инструменте ударного действия, предназначенном для клепки, вырубки пазов, пробивки отверстий в металле, бетоне, дереве;  4) вмятин, зазубрин, заусенцев и окалины на поверхности металлических ручек клещей;  5) сколов на рабочих поверхностях и заусенцев на рукоятках гаечных ключей;  6) забоин и заусенцев на рукоятке и накладных планках тисков;  7) искривления отверток, выколоток, зубил, губок гаечных ключей;  8) забоин, вмятин, трещин и заусенцев на рабочих и крепежных поверхностях сменных головок и бит.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Инструменты и приспособления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тяжелым инструментом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Необходимость использования при работе с ручным инструментом и приспособлениями ударного действия средств индивидуальной защиты лица (щитки защитные лицевые) устанавливается работодателем в рамках проведенных процедур СУОТ.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работе клиньями или зубилами с помощью кувалд должны применяться клинодержатели с рукояткой длиной не менее 0,7 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использовании гаечных ключей запрещается:  1) применение подкладок при зазоре между плоскостями губок гаечных ключей и головками болтов или гаек;  2) пользование дополнительными рычагами для увеличения усилия затяжки.  В необходимых случаях должны применяться гаечные ключи с удлиненными ручками.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Погрузочно-разгрузочные работы, производимые вручную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Погрузочно-разгрузочные работы, производимые вручную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подъеме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предельно допустимых норм разового подъема тяжестей: мужчинами - не более 50 кг; женщинами - не более 15 кг.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Инструменты и приспособления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попадания в глаза инородного тела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Необходимость использования при работе с ручным инструментом и приспособлениями ударного действия средств индивидуальной защиты лица (щитки защитные лицевые) устанавливается работодателем в рамках проведенных процедур СУОТ.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со светоотражающими элементами.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животным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требований охраны труда.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насекомого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заболевания из-за воздействия пониженной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перерывы для обогрева.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на лестницах, стремянках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Лестницы, стремянки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с высоты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периодическая поверка (испытания) лестниц стремянок.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визуальный контроль исправности лестниц перед применением.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слесарным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Слесарный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статических нагрузках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слесарным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Слесарный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13 | Рабочий по комплексному обслуживанию зданий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слесарным инструментом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Слесарный 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попадания в глаза стружки, мелких осколков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глаз и лица.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 в зимнее время года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Топливо и масла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воспламенения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Запрещается:  подогревать (разогревать) двигатель, другие агрегаты автомобиля, а также оборудование топливной системы открытым пламенем.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 в зимнее время года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Работа в зимнее время года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заболевания из-за воздействия пониженной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Запрещается:  1) выпускать в рейс транспортные средства, имеющие неисправные устройства для обогрева салона и кабины;  2) прикасаться к металлическим предметам, деталям и инструменту без применения СИЗ рук;  3) подогревать (разогревать) двигатель, другие агрегаты автомобиля, а также оборудование топливной системы открытым пламенем.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проведении работ по техническому обслуживанию, ремонту и проверке технического состояния транспортных средств вне помещений (на открытом воздухе) работники должны быть обеспечены утепленными матами или наколенниками.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 в зимнее время года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Работа в зимнее время года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обморожения из-за контакта с поверхностью, имеющей низкую температуру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Запрещается: прикасаться к металлическим предметам, деталям и инструменту без применения средств индивидуальной защиты рук;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Мелкий ремонт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статических нагрузках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Мелкий ремонт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Мелкий ремонт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Инструмент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попадания в глаза стружки, мелких осколков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глаз и лица.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Стояночный бокс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 Отсутствие проводов, шлангов, мусора, заготовок и тары на проходах к рабочим местам. Использование знаков безопасности.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Стояночный бокс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Регулярная уборка. Использование сорбирующих материалов для уборки пролитых ГСМ.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Стояночный бокс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легких от вдыхания вредных паров или газов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Помещение оборудовано системой вентиляции воздуха.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Стояночный бокс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Нанесение сигнальной разметки. Разделение потоков движения пешеходов и транспорта.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со светоотражающими элементами.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ожога из-за контакта с поверхностью, имеющей высокую температуру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 пара в сторону открывающего.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остановке транспортного средства должна быть исключена возможность его самопроизвольного движения следующим образом: 1) выключено зажигание или прекращена подача топлива; 2) рычаг переключения передач (контроллера) установлен в нейтральное положение; 3) транспортное средство заторможено стояночным тормозом.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Эксплуатация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Эксплуатация транспортных средств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травмирования в результате дорожно-транспортного происшествия при перемещении на автомобиле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Пуск двигателя транспортного средства должен производиться при помощи стартера. Запрещается запуск двигателя с помощью буксира.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Работодатель обязан:  1) обеспечить выпуск на линию технически исправных транспортных средств, укомплектованных огнетушителями и аптечками для оказания первой помощи;  2) при направлении водителя в длительный (продолжительностью более одних суток) рейс провести инструктаж по охране труда водителю перед выездом об условиях работы на линии и особенностях перевозимого груза.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Запрещается направлять водителя в рейс, если техническое состояние транспортного средства и дополнительное оборудование не соответствуют требованиям Правил дорожного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ручным инструментом и приспособлениями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Домкрат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перемещаемого груза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работе с домкратами должны соблюдаться следующие требования:  1)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  2) при подъеме груза домкратом под него должна подкладываться деревянная выкладка (шпалы, брусья, доски толщиной 40-50 мм) площадью больше площади основания корпуса домкрата;  3) домкрат должен устанавливаться строго в вертикальном положении по отношению к опорной поверхности;  4) головку (лапу) домкрата необходимо упирать в прочные узлы поднимаемого груза во избежание их поломки, прокладывая между головкой (лапой) домкрата и грузом упругую прокладку;  5) головка (лапа) домкрата должна опираться всей своей плоскостью в узлы поднимаемого груза во избежание соскальзывания груза во время подъема;  6) все вращающиеся части привода домкрата должны свободно (без заеданий) проворачиваться вручную;  7) все трущиеся части домкрата должны периодически смазываться консистентной смазкой;  8) во время подъема необходимо следить за устойчивостью груза;  9) по мере подъема под груз вкладываются подкладки, а при его опускании - постепенно вынимаются;  10) освобождение домкрата из-под поднятого груза и перестановка его допускаются лишь после надежного закрепления груза в поднятом положении или укладки его на устойчивые опоры (шпальную клеть).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работе с домкратами запрещается:  1) нагружать домкраты выше их грузоподъемности, указанной в технической документации организации-изготовителя;  2) применять удлинители (трубы), надеваемые на рукоятку домкрата;  3) снимать руку с рукоятки домкрата до опускания груза на подкладки;  4) приваривать к лапам домкратов трубы или уголки;  5) оставлять груз на домкрате во время перерывов в работе, а также по окончании работы без установки опоры.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повышенного уровня и других неблагоприятных характеристик шума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Поддержание исправного состояния автотранспортного средства. Ремонт и техническое обслуживание.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со светоотражающими элементами.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требований правил дорожного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Поддержание исправного состояния транспортного средства. Ремонт и техническое обслуживание.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предрейсовых медицинских осмотров.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требований правил дорожного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более, чем 3 летальных исхода в результате травмирования или профессионального заболевания)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локальной вибрации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Поддержание исправного состояния автотранспортного средства. Ремонт и техническое обслуживание.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Управление транспортным средством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общей вибрации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Поддержание исправного состояния автотранспортного средства. Ремонт и техническое обслуживание.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ГСМ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ГСМ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и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ГСМ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ГСМ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легких от вдыхания вредных паров или газов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СИЗОД.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ГСМ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ГСМ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химического ожога роговицы глаза из-за попадания опасных веществ в глаза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глаз и лица.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Взрыв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Взрыв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самовозгорания горючих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работ с применением открытого пламени, механических искр и трения.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 со светоотражающими элементами.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животным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требований охраны труда.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укуса насекомого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заболевания из-за воздействия пониженной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перерывы для обогрева.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кремов.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перегрева из-за воздействия повышенной температуры воздуха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одежды.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Открытая территория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Хранение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Помещение для стоянки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(за один маневр), а расстояние от границы проезда до транспортного средства должно быть не менее 0,5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Хранение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раздавливания из-за наезда транспортного средства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всех транспортных средствах, поставленных на место стоянки, должно быть выключено зажигание (подача топлива) и отключена масса (если имеется выключатель). Транспортные средства должны быть заторможены стояночными тормозами.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Хранение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легких от вдыхания вредных паров или газов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Транспортные средства, работающие на газовом топливе, разрешается ставить на стоянку в закрытое помещение при наличии в них герметичной газовой системы питания.  Если в закрытом помещении находилось транспортное средство с негерметичной газовой системой питания, то после выезда транспортного средства помещение должно быть тщательно провентилировано.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постановке транспортного средства, работающего на газовом топливе, на ночную или длительную стоянку необходимо закрыть расходные вентили, выработать оставшийся в магистрали газ до полной остановки двигателя, затем выключить зажигание, установить переключатель массы в положение "отключено", после чего закрыть механический магистральный вентиль (при его наличии).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Помещение для хранения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раздавливания из-за наезда транспортного средства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Вдоль стен, у которых устанавливаются транспортные средства, должны предусматриваться колесоотбойные устройства, обеспечивающие расстояние не менее 0,3 м от крайней точки транспортного средства до стены, либо до отступающего от стены конструктивно неподвижного элемента помещения.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Полы в помещениях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 средствами должно позволять открывать двери кабины транспортных средств.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Помещение для хранения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системы.  Температура в помещениях не должна быть ниже 5°С.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Помещение для хранения транспортных средств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Производственное помещение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столкновения с элементами конструкции здания или оборудования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помещений для хранения транспортных средств (расстояние от пола до низа выступающих строительных конструкций или инженерных коммуникаций и подвесного оборудования) и высота над рампами и проездами должна быть на 0,2 м больше высоты наиболее высокого транспортного средства, подлежащего хранению в помещении, но не менее 2 м.  Высота проходов на путях эвакуации работников должна быть не менее 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Проверка технического состояния транспортных средств и их агрегатов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Проверка технического состояния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воспламенения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В, защищенные от механических повреждений, или электрический фонарь с автономным питанием.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14 | Водитель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Проверка технического состояния транспортных средств и их агрегатов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двигателе.  Исключение составляют случаи опробования тормозов транспортных средств.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Испытание и опробование тормозов транспортного средства на ходу проводятся на предназначенных для этого площадках.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15 | Преподаватель-организатор ОБЖ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Перемещение к месту выполнения работ на транспортном средстве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травмирования в результате дорожно-транспортного происшествия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Соблюдение правил дорожного движения, поведения в общественном транспорте.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Оргтехника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практически никогда не произойдет,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использованием ПЭВМ и оргтехники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Персональный компьютер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частей тела кромкой листа бумаги, канцелярским ножом, ножницами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медицинской аптечки на рабочем месте.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вероятность события около 50%,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документами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Бумажные носители информации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перенапряжения зрительного анализатора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зоны размещения документов.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16 | Воспитатель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Коридор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Столкновение с неподвижным предметом или элементом конструкции, оказавшимся на пути следования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Ширина коридора с учетом открытых дверей не менее 1.2 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незначительные травмы или случаи ухудшения здоровья, не оказывающие влияние на производительность труда и на жизнедеятельность)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Лестница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Стул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Стул имеет возможность регулировки высоты и угла наклона.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Стол офисный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неудобной рабочей позе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Высота рабочей поверхности стола подобрана с учетом эргономических особенностей работника.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Кабинет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 Достаточная освещенность.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Образовательное учреждение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Действия третьих лиц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насилия от третьих лиц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Заключен договор на оказание услуг охраны объекта. Разработана процедура реагирования на потенциально конфликтные ситуации.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камеры наблюдения.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воздушных взвесей вредных химических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сертифицированных моющих средств. Запрет на смешивание чистящих веществ со средствами, имеющими в своем составе хлор.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Уборочный инвентарь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укола из-за натыкания на неподвижную колющую поверхность (острие)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Уборка помещения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Отходы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нагрузки на голосовой аппарат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Публичное выступление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Публичное выступление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психических нагрузок, стрессов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Соблюдается режим труда и отдыха. Установлены регламентированные перерывы в работе.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Мытье посуды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Отходы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17 | Помощник воспитателя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Мытье посуды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электроприборами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ожога из-за контакта с поверхностью, имеющей высокую температуру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Ручки на оборудовании выполнены из термоизолирующих материалов.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электроприборами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обучения (присвоение группы по электробезопасности).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Монтаж электросетей осуществляется в соответствии с требованиями ПУЭ.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снега или сосулек с крыши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Территория предприятия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Территория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Транспортное средство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наезда на человека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Прачечная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Пол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падения из-за потери равновесия при спотыкании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Отсутствие проводов, шлангов, мусора, заготовок и тары на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знаков безопасности.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Ровный пол без дефектов напольного покрытия.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Обеспечено достаточное освещение рабочей зоны.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Работа с электрооборудованием (до 1000 В)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Электрооборудование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Контроль целостности изоляции проводов и исправности электроустановочных изделий.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защитного заземления.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464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Прачечная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обрушения наземных конструкций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Стеллажи снабжены информационными табличками по ГОСТ Р 55525-2017 с указанием допустимой массы. Проводятся регулярные технические осмотры и перетяжка. Установлены демпферы от наезда транспорта.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465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Прачечная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Стеллаж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удара из-за падения случайных предметов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Запрещено временное складирование предметов на шкафах и в проходах к рабочим местам.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466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Соблюдаются нормы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467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падения на ноги тяжелого предмета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специальной обуви с защитным подноском.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Соблюдения норм переноса тяжестей.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Установлены регламентированные перерывы для отдыха.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468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острого режущего инструмента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Для вскрытия упаковки используются безопасные ножи.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469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Ручная переработка грузов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Грузы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пореза в результате воздействия острых кромок и заусенцев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СИЗ рук.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470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Стирка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воздействия воздушных взвесей вредных химических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сертифицированных моющих средств. Запрет на смешивание чистящих веществ со средствами, имеющими в своем составе хлор.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тяжелая травма или ухудшение здоровья с потерей трудоспособности более 15 дней, включая необратимый ущерб для здоровья)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471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Стирка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Моющие средства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 поражения кожи из-за попадания вредных веществ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защитных перчаток.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 | </w:t>
            </w:r>
            <w:r>
              <w:rPr>
                <w:rFonts w:hint="default" w:ascii="Times New Roman" w:hAnsi="Times New Roman"/>
                <w:b/>
              </w:rPr>
              <w:t xml:space="preserve"> Низкий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травмы или обратимое ухудшение здоровья с потерей трудоспособности до 15 дней)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Приемлемый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472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Ликвидация возгорания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воздействия открытого пламени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Наличие первичных средств пожаротушения.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473</w:t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18 | Машинист по стирке белья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Пожар</w:t>
            </w:r>
          </w:p>
        </w:tc>
        <w:tc>
          <w:tcPr>
            <w:tcW w:w="7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Эвакуация при пожаре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 от вдыхания дыма, паров вредных газов и пыли при пожаре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10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Проведение тренировок по эвакуации.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Использование средств спасения.</w:t>
            </w:r>
            <w:r>
              <w:rPr>
                <w:rFonts w:hint="default" w:ascii="Times New Roman" w:hAnsi="Times New Roman"/>
              </w:rPr>
              <w:br/>
            </w:r>
          </w:p>
        </w:tc>
        <w:tc>
          <w:tcPr>
            <w:tcW w:w="5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 | </w:t>
            </w:r>
            <w:r>
              <w:rPr>
                <w:rFonts w:hint="default" w:ascii="Times New Roman" w:hAnsi="Times New Roman"/>
                <w:b/>
              </w:rPr>
              <w:t xml:space="preserve"> Средний 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(вероятность событие маловероятно, от 1 до 3 случаев постоянной полной нетрудоспособности или несчастных случаев с летальным исходом)</w:t>
            </w:r>
          </w:p>
        </w:tc>
        <w:tc>
          <w:tcPr>
            <w:tcW w:w="50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Допустимый</w:t>
            </w:r>
          </w:p>
        </w:tc>
      </w:tr>
    </w:tbl>
    <w:p>
      <w:r>
        <w:rPr>
          <w:rFonts w:hint="default" w:ascii="Times New Roman" w:hAnsi="Times New Roman"/>
        </w:rPr>
        <w:br/>
      </w:r>
    </w:p>
    <w:p>
      <w:pPr>
        <w:spacing w:before="239"/>
      </w:pPr>
      <w:r>
        <w:rPr>
          <w:rFonts w:hint="default" w:ascii="Times New Roman" w:hAnsi="Times New Roman"/>
        </w:rPr>
        <w:t xml:space="preserve">Дата составления: 31.01.2022</w:t>
      </w:r>
    </w:p>
    <w:p>
      <w:pPr>
        <w:keepNext w:val="true"/>
        <w:keepLines w:val="true"/>
      </w:pPr>
      <w:r>
        <w:rPr>
          <w:rFonts w:hint="default" w:ascii="Times New Roman" w:hAnsi="Times New Roman"/>
        </w:rPr>
        <w:t xml:space="preserve">Председатель комиссии по проведению оценки профессионального риска</w:t>
      </w: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c>
          <w:tcPr>
            <w:tcW w:w="15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Директор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Савельева И. С.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15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c>
          <w:tcPr>
            <w:gridSpan w:val="4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</w:tbl>
    <w:p>
      <w:pPr>
        <w:keepNext w:val="true"/>
        <w:keepLines w:val="true"/>
      </w:pPr>
      <w:r>
        <w:rPr>
          <w:rFonts w:hint="default" w:ascii="Times New Roman" w:hAnsi="Times New Roman"/>
        </w:rPr>
        <w:t xml:space="preserve">Члены комиссии по проведению оценки профессионального риска:</w:t>
      </w: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c>
          <w:tcPr>
            <w:tcW w:w="15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Биданова Д. С.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15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c>
          <w:tcPr>
            <w:gridSpan w:val="4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</w:tbl>
    <w:p>
      <w:pPr>
        <w:keepNext w:val="true"/>
        <w:keepLines w:val="true"/>
      </w:pP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c>
          <w:tcPr>
            <w:tcW w:w="15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Заместитель директора по УВР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Коршунова Ю. А.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single" w:color="000000" w:sz="7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15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45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200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c>
          <w:tcPr>
            <w:gridSpan w:val="4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</w:tbl>
    <w:sectPr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a3984567249fa" /></Relationships>
</file>